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POPUP_TO_CONFIRM_WITH_MESSAGE 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会话框确实处理步骤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 xml:space="preserve">;  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用识别正文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drawing>
          <wp:inline distT="0" distB="0" distL="0" distR="0">
            <wp:extent cx="4114800" cy="1771650"/>
            <wp:effectExtent l="0" t="0" r="0" b="0"/>
            <wp:docPr id="6" name="图片 6" descr="http://img.blog.csdn.net/20150529104204592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50529104204592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POPUP_TO_SELECT_MONTH 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日历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: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弹出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 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drawing>
          <wp:inline distT="0" distB="0" distL="0" distR="0">
            <wp:extent cx="2343150" cy="1543050"/>
            <wp:effectExtent l="0" t="0" r="0" b="0"/>
            <wp:docPr id="5" name="图片 5" descr="http://img.blog.csdn.net/20150529103707286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log.csdn.net/20150529103707286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POPUP_TO_CONFIRM 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标准对话弹出消息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 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drawing>
          <wp:inline distT="0" distB="0" distL="0" distR="0">
            <wp:extent cx="5562600" cy="2076450"/>
            <wp:effectExtent l="0" t="0" r="0" b="0"/>
            <wp:docPr id="4" name="图片 4" descr="http://img.blog.csdn.net/20150529104335368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log.csdn.net/20150529104335368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POPUP_TO_CONFIRM_STEP 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会话框确实任何处理步骤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 xml:space="preserve"> (CONFIRM, POPUP) 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drawing>
          <wp:inline distT="0" distB="0" distL="0" distR="0">
            <wp:extent cx="4238625" cy="1762125"/>
            <wp:effectExtent l="0" t="0" r="9525" b="9525"/>
            <wp:docPr id="3" name="图片 3" descr="http://img.blog.csdn.net/20150529104829708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blog.csdn.net/20150529104829708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DE" w:rsidRPr="006767DE" w:rsidRDefault="006767DE" w:rsidP="006767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  <w:shd w:val="clear" w:color="auto" w:fill="FFFFFF"/>
        </w:rPr>
        <w:t xml:space="preserve">SPO3 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  <w:shd w:val="clear" w:color="auto" w:fill="FFFFFF"/>
        </w:rPr>
        <w:t>用于输入数据的对话框</w:t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br/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t>POPUP_TO_GET_ONE_VALUE     Pop-up window, in order to confirm use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lastRenderedPageBreak/>
        <w:drawing>
          <wp:inline distT="0" distB="0" distL="0" distR="0">
            <wp:extent cx="4124325" cy="2828925"/>
            <wp:effectExtent l="0" t="0" r="9525" b="9525"/>
            <wp:docPr id="2" name="图片 2" descr="http://img.blog.csdn.net/20150529105128645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log.csdn.net/20150529105128645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DE">
        <w:rPr>
          <w:rFonts w:ascii="microsoft yahei" w:eastAsia="宋体" w:hAnsi="microsoft yahei" w:cs="宋体"/>
          <w:color w:val="555555"/>
          <w:kern w:val="0"/>
          <w:sz w:val="23"/>
          <w:szCs w:val="23"/>
        </w:rPr>
        <w:br/>
        <w:t>POPUP_TO_GET_VALUE                POPUP for requesting a value </w:t>
      </w:r>
    </w:p>
    <w:p w:rsidR="006767DE" w:rsidRPr="006767DE" w:rsidRDefault="006767DE" w:rsidP="006767D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555555"/>
          <w:kern w:val="0"/>
          <w:sz w:val="23"/>
          <w:szCs w:val="23"/>
        </w:rPr>
      </w:pPr>
      <w:r w:rsidRPr="006767DE">
        <w:rPr>
          <w:rFonts w:ascii="microsoft yahei" w:eastAsia="宋体" w:hAnsi="microsoft yahei" w:cs="宋体" w:hint="eastAsia"/>
          <w:noProof/>
          <w:color w:val="555555"/>
          <w:kern w:val="0"/>
          <w:sz w:val="23"/>
          <w:szCs w:val="23"/>
        </w:rPr>
        <w:drawing>
          <wp:inline distT="0" distB="0" distL="0" distR="0">
            <wp:extent cx="4476750" cy="1581150"/>
            <wp:effectExtent l="0" t="0" r="0" b="0"/>
            <wp:docPr id="1" name="图片 1" descr="http://img.blog.csdn.net/20150529105309205?watermark/2/text/aHR0cDovL2Jsb2cuY3Nkbi5uZXQvemhvbmdndW9tYW8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blog.csdn.net/20150529105309205?watermark/2/text/aHR0cDovL2Jsb2cuY3Nkbi5uZXQvemhvbmdndW9tYW8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2A" w:rsidRDefault="00FC0B2A">
      <w:bookmarkStart w:id="0" w:name="_GoBack"/>
      <w:bookmarkEnd w:id="0"/>
    </w:p>
    <w:sectPr w:rsidR="00FC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D"/>
    <w:rsid w:val="006767DE"/>
    <w:rsid w:val="00DF684D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820A-7F77-469F-A72D-40C4578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7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2017-01-19T13:52:00Z</dcterms:created>
  <dcterms:modified xsi:type="dcterms:W3CDTF">2017-01-19T13:52:00Z</dcterms:modified>
</cp:coreProperties>
</file>